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EC82" w14:textId="77777777" w:rsidR="00AF4034" w:rsidRDefault="00000000">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0E6D23CD" w14:textId="77777777" w:rsidR="00AF4034" w:rsidRDefault="00000000">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AF4034" w14:paraId="692D2B9F" w14:textId="77777777">
        <w:trPr>
          <w:trHeight w:val="647"/>
        </w:trPr>
        <w:tc>
          <w:tcPr>
            <w:tcW w:w="2269" w:type="dxa"/>
            <w:vAlign w:val="center"/>
          </w:tcPr>
          <w:p w14:paraId="0C032A85" w14:textId="77777777" w:rsidR="00AF4034" w:rsidRDefault="00000000">
            <w:pPr>
              <w:jc w:val="center"/>
              <w:rPr>
                <w:rStyle w:val="title1"/>
                <w:rFonts w:eastAsia="仿宋_GB2312"/>
                <w:b w:val="0"/>
                <w:color w:val="auto"/>
                <w:sz w:val="28"/>
              </w:rPr>
            </w:pPr>
            <w:r>
              <w:rPr>
                <w:rStyle w:val="title1"/>
                <w:rFonts w:eastAsia="仿宋_GB2312"/>
                <w:color w:val="auto"/>
                <w:sz w:val="28"/>
              </w:rPr>
              <w:t>成果名称</w:t>
            </w:r>
          </w:p>
        </w:tc>
        <w:tc>
          <w:tcPr>
            <w:tcW w:w="6237" w:type="dxa"/>
            <w:vAlign w:val="center"/>
          </w:tcPr>
          <w:p w14:paraId="7082E8E2" w14:textId="77777777" w:rsidR="00AF4034" w:rsidRDefault="00000000">
            <w:pPr>
              <w:snapToGrid w:val="0"/>
              <w:jc w:val="center"/>
              <w:rPr>
                <w:rStyle w:val="title1"/>
                <w:rFonts w:ascii="仿宋" w:eastAsia="仿宋" w:hAnsi="仿宋"/>
                <w:b w:val="0"/>
                <w:color w:val="auto"/>
                <w:sz w:val="28"/>
                <w:szCs w:val="28"/>
              </w:rPr>
            </w:pPr>
            <w:r>
              <w:rPr>
                <w:rStyle w:val="title1"/>
                <w:rFonts w:ascii="仿宋" w:eastAsia="仿宋" w:hAnsi="仿宋" w:hint="eastAsia"/>
                <w:b w:val="0"/>
                <w:color w:val="auto"/>
                <w:sz w:val="28"/>
                <w:szCs w:val="28"/>
              </w:rPr>
              <w:t>新冠病毒肺炎快速诊断关键技术创新和中西医结合治疗策略应用</w:t>
            </w:r>
          </w:p>
        </w:tc>
      </w:tr>
      <w:tr w:rsidR="00AF4034" w14:paraId="2AFCFD4E" w14:textId="77777777">
        <w:trPr>
          <w:trHeight w:val="561"/>
        </w:trPr>
        <w:tc>
          <w:tcPr>
            <w:tcW w:w="2269" w:type="dxa"/>
            <w:vAlign w:val="center"/>
          </w:tcPr>
          <w:p w14:paraId="04EF66FB" w14:textId="77777777" w:rsidR="00AF4034" w:rsidRDefault="00000000">
            <w:pPr>
              <w:jc w:val="center"/>
              <w:rPr>
                <w:rStyle w:val="title1"/>
                <w:rFonts w:eastAsia="仿宋_GB2312"/>
                <w:b w:val="0"/>
                <w:color w:val="auto"/>
                <w:sz w:val="28"/>
              </w:rPr>
            </w:pPr>
            <w:r>
              <w:rPr>
                <w:rStyle w:val="title1"/>
                <w:rFonts w:eastAsia="仿宋_GB2312"/>
                <w:color w:val="auto"/>
                <w:sz w:val="28"/>
              </w:rPr>
              <w:t>提名等级</w:t>
            </w:r>
          </w:p>
        </w:tc>
        <w:tc>
          <w:tcPr>
            <w:tcW w:w="6237" w:type="dxa"/>
            <w:vAlign w:val="center"/>
          </w:tcPr>
          <w:p w14:paraId="6F4E5418" w14:textId="77777777" w:rsidR="00AF4034" w:rsidRDefault="00000000">
            <w:pPr>
              <w:snapToGrid w:val="0"/>
              <w:jc w:val="center"/>
              <w:rPr>
                <w:rStyle w:val="title1"/>
                <w:rFonts w:ascii="仿宋" w:eastAsia="仿宋" w:hAnsi="仿宋"/>
                <w:b w:val="0"/>
                <w:color w:val="auto"/>
                <w:sz w:val="28"/>
                <w:szCs w:val="28"/>
              </w:rPr>
            </w:pPr>
            <w:r>
              <w:rPr>
                <w:rStyle w:val="title1"/>
                <w:rFonts w:ascii="仿宋" w:eastAsia="仿宋" w:hAnsi="仿宋" w:hint="eastAsia"/>
                <w:b w:val="0"/>
                <w:color w:val="auto"/>
                <w:sz w:val="28"/>
                <w:szCs w:val="28"/>
              </w:rPr>
              <w:t>二等奖</w:t>
            </w:r>
          </w:p>
        </w:tc>
      </w:tr>
      <w:tr w:rsidR="00AF4034" w14:paraId="6485C9AA" w14:textId="77777777">
        <w:trPr>
          <w:trHeight w:val="2461"/>
        </w:trPr>
        <w:tc>
          <w:tcPr>
            <w:tcW w:w="2269" w:type="dxa"/>
            <w:vAlign w:val="center"/>
          </w:tcPr>
          <w:p w14:paraId="468E520E" w14:textId="77777777" w:rsidR="00AF4034" w:rsidRDefault="00000000">
            <w:pPr>
              <w:spacing w:line="440" w:lineRule="exact"/>
              <w:jc w:val="center"/>
              <w:rPr>
                <w:rFonts w:eastAsia="仿宋_GB2312"/>
                <w:bCs/>
                <w:sz w:val="28"/>
                <w:szCs w:val="24"/>
              </w:rPr>
            </w:pPr>
            <w:r>
              <w:rPr>
                <w:rFonts w:eastAsia="仿宋_GB2312"/>
                <w:bCs/>
                <w:sz w:val="28"/>
                <w:szCs w:val="24"/>
              </w:rPr>
              <w:t>提名书</w:t>
            </w:r>
          </w:p>
          <w:p w14:paraId="5CEED02E" w14:textId="77777777" w:rsidR="00AF4034" w:rsidRDefault="0000000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50B56088" w14:textId="77777777" w:rsidR="00AF4034" w:rsidRDefault="00000000">
            <w:pPr>
              <w:snapToGrid w:val="0"/>
              <w:spacing w:line="276" w:lineRule="auto"/>
              <w:ind w:firstLineChars="200" w:firstLine="480"/>
              <w:jc w:val="left"/>
              <w:rPr>
                <w:rStyle w:val="title1"/>
                <w:rFonts w:ascii="仿宋" w:eastAsia="仿宋" w:hAnsi="仿宋"/>
                <w:b w:val="0"/>
                <w:color w:val="auto"/>
              </w:rPr>
            </w:pPr>
            <w:r>
              <w:rPr>
                <w:rStyle w:val="title1"/>
                <w:rFonts w:ascii="仿宋" w:eastAsia="仿宋" w:hAnsi="仿宋" w:hint="eastAsia"/>
                <w:b w:val="0"/>
                <w:color w:val="auto"/>
              </w:rPr>
              <w:t>项目组自2018年起，即开始研发呼吸道病毒快速检测技术，开发了“一站式病毒核酸检测平台”原型机及相关试剂。针对本次新冠病毒肺炎重大突发传染病疫情，课题组迅速将该平台拓展应用于新冠病毒的快速检测，自主研发自动化一站式SARS-CoV-2检测平台及专用检测试剂，极大的缩短了新冠病毒核酸检测时间，同时也节省了大量人力成本。为了降低新冠肺炎的死亡率，项目组通过对确诊新冠患者的临床数据进行深度分析，总结了浙江地区连续三代传播新冠肺炎患者的临床特征，开发并验证了新冠肺炎患者重症化临床预测模型，并在此基础上构建了人工智能（AI）新冠影像识别处理技术平台，该平台利用深度神经网络学习技术提取新冠CT影像学特征，同时结合传统的影像组学和关键临床数据构建高性能的预警模型，实现新冠肺炎重症趋势预警。为了进一步提高新冠患者的治愈率、缩短疗程，项目组充分运用中医理论，独创了“白虎银翘汤”。该项目组将上述研究成果，充分应用于新冠肺炎防治工作中，逐渐形成了“快速诊断、早期预警、中西医结合治疗”的诊治策略。</w:t>
            </w:r>
          </w:p>
          <w:p w14:paraId="594529DB" w14:textId="77777777" w:rsidR="00AF4034" w:rsidRDefault="00000000">
            <w:pPr>
              <w:snapToGrid w:val="0"/>
              <w:spacing w:line="276" w:lineRule="auto"/>
              <w:ind w:firstLineChars="200" w:firstLine="480"/>
              <w:jc w:val="left"/>
              <w:rPr>
                <w:rStyle w:val="title1"/>
                <w:rFonts w:ascii="仿宋" w:eastAsia="仿宋" w:hAnsi="仿宋"/>
                <w:b w:val="0"/>
                <w:color w:val="auto"/>
              </w:rPr>
            </w:pPr>
            <w:r>
              <w:rPr>
                <w:rStyle w:val="title1"/>
                <w:rFonts w:ascii="仿宋" w:eastAsia="仿宋" w:hAnsi="仿宋" w:hint="eastAsia"/>
                <w:b w:val="0"/>
                <w:color w:val="auto"/>
              </w:rPr>
              <w:t>项目相关研发技术成果及新冠肺炎防治策略已在浙江省、武汉、苏州等地19家医院、社区及社会单位进行临床研究、筛查、验证、推广应用4447例，其中有363例新冠病毒感染者；112例新冠病毒感染者和669例筛查人员服用了项目组创制的“白虎银翘汤”，对新冠肺炎的治疗及预防均起到了积极作用。该项目的实施对浙江、武汉、苏州等地区疫情防控工作的阶段性胜利起到了重要作用。</w:t>
            </w:r>
          </w:p>
          <w:p w14:paraId="4D639857" w14:textId="77777777" w:rsidR="00AF4034" w:rsidRDefault="00000000">
            <w:pPr>
              <w:snapToGrid w:val="0"/>
              <w:spacing w:line="276" w:lineRule="auto"/>
              <w:ind w:firstLineChars="200" w:firstLine="480"/>
              <w:jc w:val="left"/>
              <w:rPr>
                <w:rStyle w:val="title1"/>
                <w:rFonts w:ascii="仿宋" w:eastAsia="仿宋" w:hAnsi="仿宋"/>
                <w:b w:val="0"/>
                <w:color w:val="auto"/>
              </w:rPr>
            </w:pPr>
            <w:r>
              <w:rPr>
                <w:rStyle w:val="title1"/>
                <w:rFonts w:ascii="仿宋" w:eastAsia="仿宋" w:hAnsi="仿宋" w:hint="eastAsia"/>
                <w:b w:val="0"/>
                <w:color w:val="auto"/>
              </w:rPr>
              <w:t>该项目共发表论文30篇，其中SCI论文18篇。成功授权发明专利2项，授权实用新型专利4项，</w:t>
            </w:r>
            <w:proofErr w:type="gramStart"/>
            <w:r>
              <w:rPr>
                <w:rStyle w:val="title1"/>
                <w:rFonts w:ascii="仿宋" w:eastAsia="仿宋" w:hAnsi="仿宋" w:hint="eastAsia"/>
                <w:b w:val="0"/>
                <w:color w:val="auto"/>
              </w:rPr>
              <w:t>授权软著1项</w:t>
            </w:r>
            <w:proofErr w:type="gramEnd"/>
            <w:r>
              <w:rPr>
                <w:rStyle w:val="title1"/>
                <w:rFonts w:ascii="仿宋" w:eastAsia="仿宋" w:hAnsi="仿宋" w:hint="eastAsia"/>
                <w:b w:val="0"/>
                <w:color w:val="auto"/>
              </w:rPr>
              <w:t>，制定团体标准1项。并获得2021年中国产学研合作创新成果奖二等奖。具有显著的社会和经济效益，项目研究成果亦可拓展应用于其他呼吸道病原体快速检测、肺部感染性疾病的AI影像识别等领域，具有广阔的推广应用前景。</w:t>
            </w:r>
          </w:p>
          <w:p w14:paraId="00D81D06" w14:textId="77777777" w:rsidR="00AF4034" w:rsidRDefault="00000000">
            <w:pPr>
              <w:snapToGrid w:val="0"/>
              <w:spacing w:line="252" w:lineRule="auto"/>
              <w:ind w:firstLineChars="200" w:firstLine="480"/>
              <w:jc w:val="left"/>
              <w:rPr>
                <w:rStyle w:val="title1"/>
                <w:rFonts w:ascii="仿宋" w:eastAsia="仿宋" w:hAnsi="仿宋"/>
                <w:b w:val="0"/>
                <w:color w:val="auto"/>
              </w:rPr>
            </w:pPr>
            <w:r>
              <w:rPr>
                <w:rStyle w:val="title1"/>
                <w:rFonts w:ascii="仿宋" w:eastAsia="仿宋" w:hAnsi="仿宋" w:hint="eastAsia"/>
                <w:b w:val="0"/>
                <w:color w:val="auto"/>
              </w:rPr>
              <w:lastRenderedPageBreak/>
              <w:t>项目研究取得了以下学术成果：</w:t>
            </w:r>
          </w:p>
          <w:p w14:paraId="7DDE135E"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w:t>
            </w:r>
            <w:proofErr w:type="gramStart"/>
            <w:r>
              <w:rPr>
                <w:rFonts w:ascii="仿宋" w:eastAsia="仿宋" w:hAnsi="仿宋" w:hint="eastAsia"/>
                <w:bCs/>
                <w:sz w:val="24"/>
                <w:szCs w:val="24"/>
              </w:rPr>
              <w:t>1]Y.</w:t>
            </w:r>
            <w:proofErr w:type="gramEnd"/>
            <w:r>
              <w:rPr>
                <w:rFonts w:ascii="仿宋" w:eastAsia="仿宋" w:hAnsi="仿宋" w:hint="eastAsia"/>
                <w:bCs/>
                <w:sz w:val="24"/>
                <w:szCs w:val="24"/>
              </w:rPr>
              <w:t xml:space="preserve"> Yao, W. Chen, X. </w:t>
            </w:r>
            <w:proofErr w:type="spellStart"/>
            <w:r>
              <w:rPr>
                <w:rFonts w:ascii="仿宋" w:eastAsia="仿宋" w:hAnsi="仿宋" w:hint="eastAsia"/>
                <w:bCs/>
                <w:sz w:val="24"/>
                <w:szCs w:val="24"/>
              </w:rPr>
              <w:t>Wu,et</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al.Clinical</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cteristics</w:t>
            </w:r>
            <w:proofErr w:type="spellEnd"/>
            <w:r>
              <w:rPr>
                <w:rFonts w:ascii="仿宋" w:eastAsia="仿宋" w:hAnsi="仿宋" w:hint="eastAsia"/>
                <w:bCs/>
                <w:sz w:val="24"/>
                <w:szCs w:val="24"/>
              </w:rPr>
              <w:t xml:space="preserve"> of COVID-19 patients in three consecutive generations of spread in Zhejiang, China[J]. Clinical Microbiology and Infection. 2020,26(10):1380-1385</w:t>
            </w:r>
          </w:p>
          <w:p w14:paraId="4B99F316"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 xml:space="preserve">[2]Wenyu </w:t>
            </w:r>
            <w:proofErr w:type="spellStart"/>
            <w:r>
              <w:rPr>
                <w:rFonts w:ascii="仿宋" w:eastAsia="仿宋" w:hAnsi="仿宋" w:hint="eastAsia"/>
                <w:bCs/>
                <w:sz w:val="24"/>
                <w:szCs w:val="24"/>
              </w:rPr>
              <w:t>Chen,Ming</w:t>
            </w:r>
            <w:proofErr w:type="spellEnd"/>
            <w:r>
              <w:rPr>
                <w:rFonts w:ascii="仿宋" w:eastAsia="仿宋" w:hAnsi="仿宋" w:hint="eastAsia"/>
                <w:bCs/>
                <w:sz w:val="24"/>
                <w:szCs w:val="24"/>
              </w:rPr>
              <w:t xml:space="preserve"> Yao, </w:t>
            </w:r>
            <w:proofErr w:type="spellStart"/>
            <w:r>
              <w:rPr>
                <w:rFonts w:ascii="仿宋" w:eastAsia="仿宋" w:hAnsi="仿宋" w:hint="eastAsia"/>
                <w:bCs/>
                <w:sz w:val="24"/>
                <w:szCs w:val="24"/>
              </w:rPr>
              <w:t>Zhixian</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Fang,et</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al.A</w:t>
            </w:r>
            <w:proofErr w:type="spellEnd"/>
            <w:r>
              <w:rPr>
                <w:rFonts w:ascii="仿宋" w:eastAsia="仿宋" w:hAnsi="仿宋" w:hint="eastAsia"/>
                <w:bCs/>
                <w:sz w:val="24"/>
                <w:szCs w:val="24"/>
              </w:rPr>
              <w:t xml:space="preserve"> study on clinical effect of </w:t>
            </w:r>
            <w:proofErr w:type="spellStart"/>
            <w:r>
              <w:rPr>
                <w:rFonts w:ascii="仿宋" w:eastAsia="仿宋" w:hAnsi="仿宋" w:hint="eastAsia"/>
                <w:bCs/>
                <w:sz w:val="24"/>
                <w:szCs w:val="24"/>
              </w:rPr>
              <w:t>Arbidol</w:t>
            </w:r>
            <w:proofErr w:type="spellEnd"/>
            <w:r>
              <w:rPr>
                <w:rFonts w:ascii="仿宋" w:eastAsia="仿宋" w:hAnsi="仿宋" w:hint="eastAsia"/>
                <w:bCs/>
                <w:sz w:val="24"/>
                <w:szCs w:val="24"/>
              </w:rPr>
              <w:t xml:space="preserve"> combined with adjuvant therapy on COVID‐19[J]. Journal of Medical Virology. 2020,92(11):2702-2708</w:t>
            </w:r>
          </w:p>
          <w:p w14:paraId="6C0F749F"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w:t>
            </w:r>
            <w:proofErr w:type="gramStart"/>
            <w:r>
              <w:rPr>
                <w:rFonts w:ascii="仿宋" w:eastAsia="仿宋" w:hAnsi="仿宋" w:hint="eastAsia"/>
                <w:bCs/>
                <w:sz w:val="24"/>
                <w:szCs w:val="24"/>
              </w:rPr>
              <w:t>3]Hui</w:t>
            </w:r>
            <w:proofErr w:type="gramEnd"/>
            <w:r>
              <w:rPr>
                <w:rFonts w:ascii="仿宋" w:eastAsia="仿宋" w:hAnsi="仿宋" w:hint="eastAsia"/>
                <w:bCs/>
                <w:sz w:val="24"/>
                <w:szCs w:val="24"/>
              </w:rPr>
              <w:t xml:space="preserve"> </w:t>
            </w:r>
            <w:proofErr w:type="spellStart"/>
            <w:r>
              <w:rPr>
                <w:rFonts w:ascii="仿宋" w:eastAsia="仿宋" w:hAnsi="仿宋" w:hint="eastAsia"/>
                <w:bCs/>
                <w:sz w:val="24"/>
                <w:szCs w:val="24"/>
              </w:rPr>
              <w:t>Lyu,Ming</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Yao,Danying</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Zhang,et</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al.The</w:t>
            </w:r>
            <w:proofErr w:type="spellEnd"/>
            <w:r>
              <w:rPr>
                <w:rFonts w:ascii="仿宋" w:eastAsia="仿宋" w:hAnsi="仿宋" w:hint="eastAsia"/>
                <w:bCs/>
                <w:sz w:val="24"/>
                <w:szCs w:val="24"/>
              </w:rPr>
              <w:t xml:space="preserve"> Relationship Among Organizational Identity, Psychological Resilience and Work Engagement of the First-Line Nurses in the Prevention and Control of COVID-19 Based on Structural Equation Model[J]. Risk Management and Healthcare Policy. 2020, 13: 2379-2386.</w:t>
            </w:r>
          </w:p>
          <w:p w14:paraId="27F9EB9A"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 xml:space="preserve">[4]Wenyu </w:t>
            </w:r>
            <w:proofErr w:type="spellStart"/>
            <w:r>
              <w:rPr>
                <w:rFonts w:ascii="仿宋" w:eastAsia="仿宋" w:hAnsi="仿宋" w:hint="eastAsia"/>
                <w:bCs/>
                <w:sz w:val="24"/>
                <w:szCs w:val="24"/>
              </w:rPr>
              <w:t>Chen,Ming</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Yao,Lin</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Hu,et</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al.Development</w:t>
            </w:r>
            <w:proofErr w:type="spellEnd"/>
            <w:r>
              <w:rPr>
                <w:rFonts w:ascii="仿宋" w:eastAsia="仿宋" w:hAnsi="仿宋" w:hint="eastAsia"/>
                <w:bCs/>
                <w:sz w:val="24"/>
                <w:szCs w:val="24"/>
              </w:rPr>
              <w:t xml:space="preserve"> and validation of a clinical prediction model to estimate the risk of critical patients with COVID‐19[J]. Journal of Medical Virology. 2022,94(3):1104-1114</w:t>
            </w:r>
          </w:p>
          <w:p w14:paraId="39D045E4"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 xml:space="preserve">[5]Fu Y, Yang Q, Xu </w:t>
            </w:r>
            <w:proofErr w:type="spellStart"/>
            <w:r>
              <w:rPr>
                <w:rFonts w:ascii="仿宋" w:eastAsia="仿宋" w:hAnsi="仿宋" w:hint="eastAsia"/>
                <w:bCs/>
                <w:sz w:val="24"/>
                <w:szCs w:val="24"/>
              </w:rPr>
              <w:t>M,et</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al.Secondary</w:t>
            </w:r>
            <w:proofErr w:type="spellEnd"/>
            <w:r>
              <w:rPr>
                <w:rFonts w:ascii="仿宋" w:eastAsia="仿宋" w:hAnsi="仿宋" w:hint="eastAsia"/>
                <w:bCs/>
                <w:sz w:val="24"/>
                <w:szCs w:val="24"/>
              </w:rPr>
              <w:t xml:space="preserve"> Bacterial Infections in Critical Ⅲ Patients With Coronavirus Disease 2019. Open Forum Infect Dis.2020,7(6):1-4.</w:t>
            </w:r>
          </w:p>
          <w:p w14:paraId="06161898"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 xml:space="preserve">[6]Song </w:t>
            </w:r>
            <w:proofErr w:type="spellStart"/>
            <w:r>
              <w:rPr>
                <w:rFonts w:ascii="仿宋" w:eastAsia="仿宋" w:hAnsi="仿宋" w:hint="eastAsia"/>
                <w:bCs/>
                <w:sz w:val="24"/>
                <w:szCs w:val="24"/>
              </w:rPr>
              <w:t>Xianbin,Zhu</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Jiangang,Tan</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Xiaoli</w:t>
            </w:r>
            <w:proofErr w:type="spellEnd"/>
            <w:r>
              <w:rPr>
                <w:rFonts w:ascii="仿宋" w:eastAsia="仿宋" w:hAnsi="仿宋" w:hint="eastAsia"/>
                <w:bCs/>
                <w:sz w:val="24"/>
                <w:szCs w:val="24"/>
              </w:rPr>
              <w:t xml:space="preserve">，Yu </w:t>
            </w:r>
            <w:proofErr w:type="spellStart"/>
            <w:r>
              <w:rPr>
                <w:rFonts w:ascii="仿宋" w:eastAsia="仿宋" w:hAnsi="仿宋" w:hint="eastAsia"/>
                <w:bCs/>
                <w:sz w:val="24"/>
                <w:szCs w:val="24"/>
              </w:rPr>
              <w:t>W,Wang</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Q,Shen</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D,Chen</w:t>
            </w:r>
            <w:proofErr w:type="spellEnd"/>
            <w:r>
              <w:rPr>
                <w:rFonts w:ascii="仿宋" w:eastAsia="仿宋" w:hAnsi="仿宋" w:hint="eastAsia"/>
                <w:bCs/>
                <w:sz w:val="24"/>
                <w:szCs w:val="24"/>
              </w:rPr>
              <w:t xml:space="preserve"> W. </w:t>
            </w:r>
            <w:proofErr w:type="spellStart"/>
            <w:r>
              <w:rPr>
                <w:rFonts w:ascii="仿宋" w:eastAsia="仿宋" w:hAnsi="仿宋" w:hint="eastAsia"/>
                <w:bCs/>
                <w:sz w:val="24"/>
                <w:szCs w:val="24"/>
              </w:rPr>
              <w:t>XGBoost</w:t>
            </w:r>
            <w:proofErr w:type="spellEnd"/>
            <w:r>
              <w:rPr>
                <w:rFonts w:ascii="仿宋" w:eastAsia="仿宋" w:hAnsi="仿宋" w:hint="eastAsia"/>
                <w:bCs/>
                <w:sz w:val="24"/>
                <w:szCs w:val="24"/>
              </w:rPr>
              <w:t xml:space="preserve">-Based Feature Learning Method for Mining COVID-19 Novel Diagnostic </w:t>
            </w:r>
            <w:proofErr w:type="gramStart"/>
            <w:r>
              <w:rPr>
                <w:rFonts w:ascii="仿宋" w:eastAsia="仿宋" w:hAnsi="仿宋" w:hint="eastAsia"/>
                <w:bCs/>
                <w:sz w:val="24"/>
                <w:szCs w:val="24"/>
              </w:rPr>
              <w:t>Markers.[</w:t>
            </w:r>
            <w:proofErr w:type="gramEnd"/>
            <w:r>
              <w:rPr>
                <w:rFonts w:ascii="仿宋" w:eastAsia="仿宋" w:hAnsi="仿宋" w:hint="eastAsia"/>
                <w:bCs/>
                <w:sz w:val="24"/>
                <w:szCs w:val="24"/>
              </w:rPr>
              <w:t>J] .Front Public Health, 2022, 10: 926069.</w:t>
            </w:r>
          </w:p>
          <w:p w14:paraId="18BA2DC0"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w:t>
            </w:r>
            <w:proofErr w:type="gramStart"/>
            <w:r>
              <w:rPr>
                <w:rFonts w:ascii="仿宋" w:eastAsia="仿宋" w:hAnsi="仿宋" w:hint="eastAsia"/>
                <w:bCs/>
                <w:sz w:val="24"/>
                <w:szCs w:val="24"/>
              </w:rPr>
              <w:t>7]Wenyu</w:t>
            </w:r>
            <w:proofErr w:type="gramEnd"/>
            <w:r>
              <w:rPr>
                <w:rFonts w:ascii="仿宋" w:eastAsia="仿宋" w:hAnsi="仿宋" w:hint="eastAsia"/>
                <w:bCs/>
                <w:sz w:val="24"/>
                <w:szCs w:val="24"/>
              </w:rPr>
              <w:t xml:space="preserve"> </w:t>
            </w:r>
            <w:proofErr w:type="spellStart"/>
            <w:r>
              <w:rPr>
                <w:rFonts w:ascii="仿宋" w:eastAsia="仿宋" w:hAnsi="仿宋" w:hint="eastAsia"/>
                <w:bCs/>
                <w:sz w:val="24"/>
                <w:szCs w:val="24"/>
              </w:rPr>
              <w:t>Chen,Ming</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Yao,Miaomiao</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Chen,et</w:t>
            </w:r>
            <w:proofErr w:type="spellEnd"/>
            <w:r>
              <w:rPr>
                <w:rFonts w:ascii="仿宋" w:eastAsia="仿宋" w:hAnsi="仿宋" w:hint="eastAsia"/>
                <w:bCs/>
                <w:sz w:val="24"/>
                <w:szCs w:val="24"/>
              </w:rPr>
              <w:t xml:space="preserve"> </w:t>
            </w:r>
            <w:proofErr w:type="spellStart"/>
            <w:r>
              <w:rPr>
                <w:rFonts w:ascii="仿宋" w:eastAsia="仿宋" w:hAnsi="仿宋" w:hint="eastAsia"/>
                <w:bCs/>
                <w:sz w:val="24"/>
                <w:szCs w:val="24"/>
              </w:rPr>
              <w:t>al.Using</w:t>
            </w:r>
            <w:proofErr w:type="spellEnd"/>
            <w:r>
              <w:rPr>
                <w:rFonts w:ascii="仿宋" w:eastAsia="仿宋" w:hAnsi="仿宋" w:hint="eastAsia"/>
                <w:bCs/>
                <w:sz w:val="24"/>
                <w:szCs w:val="24"/>
              </w:rPr>
              <w:t xml:space="preserve"> an untargeted metabolomics approach to analyze serum metabolites in COVID-19 patients with nucleic acid turning negative[J].Frontiers in Pharmacology.2022</w:t>
            </w:r>
          </w:p>
          <w:p w14:paraId="3979F0DF"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8]</w:t>
            </w:r>
            <w:r>
              <w:rPr>
                <w:rFonts w:ascii="仿宋" w:eastAsia="仿宋" w:hAnsi="仿宋" w:hint="eastAsia"/>
                <w:bCs/>
                <w:sz w:val="24"/>
                <w:szCs w:val="24"/>
              </w:rPr>
              <w:t>发明专利：一种基于CT影像的新冠肺炎量化分析方法，专利号-</w:t>
            </w:r>
            <w:r>
              <w:rPr>
                <w:color w:val="000000" w:themeColor="text1"/>
                <w:szCs w:val="21"/>
              </w:rPr>
              <w:t>202010964038.6</w:t>
            </w:r>
          </w:p>
          <w:p w14:paraId="161A77DA"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9]</w:t>
            </w:r>
            <w:r>
              <w:rPr>
                <w:rFonts w:ascii="仿宋" w:eastAsia="仿宋" w:hAnsi="仿宋" w:hint="eastAsia"/>
                <w:bCs/>
                <w:sz w:val="24"/>
                <w:szCs w:val="24"/>
              </w:rPr>
              <w:t>发明专利：基于CRISPR-Cas的等温核酸检测方法及试，专利号-</w:t>
            </w:r>
            <w:r>
              <w:rPr>
                <w:rFonts w:ascii="仿宋" w:eastAsia="仿宋" w:hAnsi="仿宋"/>
                <w:bCs/>
                <w:sz w:val="24"/>
                <w:szCs w:val="24"/>
              </w:rPr>
              <w:t>ZL201811001245.0</w:t>
            </w:r>
          </w:p>
          <w:p w14:paraId="10749BB3" w14:textId="77777777" w:rsidR="00AF4034" w:rsidRDefault="00000000">
            <w:pPr>
              <w:snapToGrid w:val="0"/>
              <w:spacing w:line="252" w:lineRule="auto"/>
              <w:jc w:val="left"/>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10]</w:t>
            </w:r>
            <w:r>
              <w:rPr>
                <w:rFonts w:ascii="仿宋" w:eastAsia="仿宋" w:hAnsi="仿宋" w:hint="eastAsia"/>
                <w:bCs/>
                <w:sz w:val="24"/>
                <w:szCs w:val="24"/>
              </w:rPr>
              <w:t>团体标准：新型冠状病毒肺炎(COVID-19)中医诊疗技术指南</w:t>
            </w:r>
          </w:p>
        </w:tc>
      </w:tr>
      <w:tr w:rsidR="00AF4034" w14:paraId="1538048D" w14:textId="77777777">
        <w:trPr>
          <w:trHeight w:val="1958"/>
        </w:trPr>
        <w:tc>
          <w:tcPr>
            <w:tcW w:w="2269" w:type="dxa"/>
            <w:tcBorders>
              <w:right w:val="single" w:sz="4" w:space="0" w:color="auto"/>
            </w:tcBorders>
            <w:vAlign w:val="center"/>
          </w:tcPr>
          <w:p w14:paraId="7B965BF7" w14:textId="77777777" w:rsidR="00AF4034" w:rsidRDefault="00000000">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5253116F"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姚明</w:t>
            </w:r>
            <w:r>
              <w:rPr>
                <w:rFonts w:ascii="仿宋" w:eastAsia="仿宋" w:hAnsi="仿宋"/>
                <w:bCs/>
                <w:sz w:val="24"/>
                <w:szCs w:val="24"/>
              </w:rPr>
              <w:t>，排名1，</w:t>
            </w:r>
            <w:r>
              <w:rPr>
                <w:rFonts w:ascii="仿宋" w:eastAsia="仿宋" w:hAnsi="仿宋" w:hint="eastAsia"/>
                <w:bCs/>
                <w:sz w:val="24"/>
                <w:szCs w:val="24"/>
              </w:rPr>
              <w:t>主任医师</w:t>
            </w:r>
            <w:r>
              <w:rPr>
                <w:rFonts w:ascii="仿宋" w:eastAsia="仿宋" w:hAnsi="仿宋"/>
                <w:bCs/>
                <w:sz w:val="24"/>
                <w:szCs w:val="24"/>
              </w:rPr>
              <w:t>，</w:t>
            </w:r>
            <w:r>
              <w:rPr>
                <w:rFonts w:ascii="仿宋" w:eastAsia="仿宋" w:hAnsi="仿宋" w:hint="eastAsia"/>
                <w:bCs/>
                <w:sz w:val="24"/>
                <w:szCs w:val="24"/>
              </w:rPr>
              <w:t>嘉兴市第一医院（嘉兴学院附属医院）</w:t>
            </w:r>
            <w:r>
              <w:rPr>
                <w:rFonts w:ascii="仿宋" w:eastAsia="仿宋" w:hAnsi="仿宋"/>
                <w:bCs/>
                <w:sz w:val="24"/>
                <w:szCs w:val="24"/>
              </w:rPr>
              <w:t>；</w:t>
            </w:r>
          </w:p>
          <w:p w14:paraId="57D0AF28"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周华</w:t>
            </w:r>
            <w:r>
              <w:rPr>
                <w:rFonts w:ascii="仿宋" w:eastAsia="仿宋" w:hAnsi="仿宋"/>
                <w:bCs/>
                <w:sz w:val="24"/>
                <w:szCs w:val="24"/>
              </w:rPr>
              <w:t>，排名2，</w:t>
            </w:r>
            <w:r>
              <w:rPr>
                <w:rFonts w:ascii="仿宋" w:eastAsia="仿宋" w:hAnsi="仿宋" w:hint="eastAsia"/>
                <w:bCs/>
                <w:sz w:val="24"/>
                <w:szCs w:val="24"/>
              </w:rPr>
              <w:t>主任医师</w:t>
            </w:r>
            <w:r>
              <w:rPr>
                <w:rFonts w:ascii="仿宋" w:eastAsia="仿宋" w:hAnsi="仿宋"/>
                <w:bCs/>
                <w:sz w:val="24"/>
                <w:szCs w:val="24"/>
              </w:rPr>
              <w:t>，</w:t>
            </w:r>
            <w:r>
              <w:rPr>
                <w:rFonts w:ascii="仿宋" w:eastAsia="仿宋" w:hAnsi="仿宋" w:hint="eastAsia"/>
                <w:bCs/>
                <w:sz w:val="24"/>
                <w:szCs w:val="24"/>
              </w:rPr>
              <w:t>浙江大学医学院附属第一医院</w:t>
            </w:r>
            <w:r>
              <w:rPr>
                <w:rFonts w:ascii="仿宋" w:eastAsia="仿宋" w:hAnsi="仿宋"/>
                <w:bCs/>
                <w:sz w:val="24"/>
                <w:szCs w:val="24"/>
              </w:rPr>
              <w:t>；</w:t>
            </w:r>
          </w:p>
          <w:p w14:paraId="7BDC7795"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陈文宇</w:t>
            </w:r>
            <w:r>
              <w:rPr>
                <w:rFonts w:ascii="仿宋" w:eastAsia="仿宋" w:hAnsi="仿宋"/>
                <w:bCs/>
                <w:sz w:val="24"/>
                <w:szCs w:val="24"/>
              </w:rPr>
              <w:t>，排名3，</w:t>
            </w:r>
            <w:r>
              <w:rPr>
                <w:rFonts w:ascii="仿宋" w:eastAsia="仿宋" w:hAnsi="仿宋" w:hint="eastAsia"/>
                <w:bCs/>
                <w:sz w:val="24"/>
                <w:szCs w:val="24"/>
              </w:rPr>
              <w:t>副主任医师</w:t>
            </w:r>
            <w:r>
              <w:rPr>
                <w:rFonts w:ascii="仿宋" w:eastAsia="仿宋" w:hAnsi="仿宋"/>
                <w:bCs/>
                <w:sz w:val="24"/>
                <w:szCs w:val="24"/>
              </w:rPr>
              <w:t>，</w:t>
            </w:r>
            <w:r>
              <w:rPr>
                <w:rFonts w:ascii="仿宋" w:eastAsia="仿宋" w:hAnsi="仿宋" w:hint="eastAsia"/>
                <w:bCs/>
                <w:sz w:val="24"/>
                <w:szCs w:val="24"/>
              </w:rPr>
              <w:t>嘉兴市第一医院（嘉兴学院附属医院）</w:t>
            </w:r>
            <w:r>
              <w:rPr>
                <w:rFonts w:ascii="仿宋" w:eastAsia="仿宋" w:hAnsi="仿宋"/>
                <w:bCs/>
                <w:sz w:val="24"/>
                <w:szCs w:val="24"/>
              </w:rPr>
              <w:t>；</w:t>
            </w:r>
          </w:p>
          <w:p w14:paraId="53E4781A"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孙延豹，排名</w:t>
            </w:r>
            <w:r>
              <w:rPr>
                <w:rFonts w:ascii="仿宋" w:eastAsia="仿宋" w:hAnsi="仿宋"/>
                <w:bCs/>
                <w:sz w:val="24"/>
                <w:szCs w:val="24"/>
              </w:rPr>
              <w:t>4</w:t>
            </w:r>
            <w:r>
              <w:rPr>
                <w:rFonts w:ascii="仿宋" w:eastAsia="仿宋" w:hAnsi="仿宋" w:hint="eastAsia"/>
                <w:bCs/>
                <w:sz w:val="24"/>
                <w:szCs w:val="24"/>
              </w:rPr>
              <w:t>，副主任医师，嘉兴市第一医院（嘉兴学</w:t>
            </w:r>
            <w:r>
              <w:rPr>
                <w:rFonts w:ascii="仿宋" w:eastAsia="仿宋" w:hAnsi="仿宋" w:hint="eastAsia"/>
                <w:bCs/>
                <w:sz w:val="24"/>
                <w:szCs w:val="24"/>
              </w:rPr>
              <w:lastRenderedPageBreak/>
              <w:t>院附属医院）；</w:t>
            </w:r>
          </w:p>
          <w:p w14:paraId="7EE069B7"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韩秀萍，排名</w:t>
            </w:r>
            <w:r>
              <w:rPr>
                <w:rFonts w:ascii="仿宋" w:eastAsia="仿宋" w:hAnsi="仿宋"/>
                <w:bCs/>
                <w:sz w:val="24"/>
                <w:szCs w:val="24"/>
              </w:rPr>
              <w:t>5</w:t>
            </w:r>
            <w:r>
              <w:rPr>
                <w:rFonts w:ascii="仿宋" w:eastAsia="仿宋" w:hAnsi="仿宋" w:hint="eastAsia"/>
                <w:bCs/>
                <w:sz w:val="24"/>
                <w:szCs w:val="24"/>
              </w:rPr>
              <w:t>，副研究员，浙江清华长三角研究院；</w:t>
            </w:r>
          </w:p>
          <w:p w14:paraId="02447D62"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邓敏，排名</w:t>
            </w:r>
            <w:r>
              <w:rPr>
                <w:rFonts w:ascii="仿宋" w:eastAsia="仿宋" w:hAnsi="仿宋"/>
                <w:bCs/>
                <w:sz w:val="24"/>
                <w:szCs w:val="24"/>
              </w:rPr>
              <w:t>6</w:t>
            </w:r>
            <w:r>
              <w:rPr>
                <w:rFonts w:ascii="仿宋" w:eastAsia="仿宋" w:hAnsi="仿宋" w:hint="eastAsia"/>
                <w:bCs/>
                <w:sz w:val="24"/>
                <w:szCs w:val="24"/>
              </w:rPr>
              <w:t>，主任医师，嘉兴市第一医院（嘉兴学院附属医院）；</w:t>
            </w:r>
          </w:p>
          <w:p w14:paraId="188ABB4C"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王珺，排名</w:t>
            </w:r>
            <w:r>
              <w:rPr>
                <w:rFonts w:ascii="仿宋" w:eastAsia="仿宋" w:hAnsi="仿宋"/>
                <w:bCs/>
                <w:sz w:val="24"/>
                <w:szCs w:val="24"/>
              </w:rPr>
              <w:t>7</w:t>
            </w:r>
            <w:r>
              <w:rPr>
                <w:rFonts w:ascii="仿宋" w:eastAsia="仿宋" w:hAnsi="仿宋" w:hint="eastAsia"/>
                <w:bCs/>
                <w:sz w:val="24"/>
                <w:szCs w:val="24"/>
              </w:rPr>
              <w:t>，高级工程师，</w:t>
            </w:r>
            <w:proofErr w:type="gramStart"/>
            <w:r>
              <w:rPr>
                <w:rFonts w:ascii="仿宋" w:eastAsia="仿宋" w:hAnsi="仿宋" w:hint="eastAsia"/>
                <w:bCs/>
                <w:sz w:val="24"/>
                <w:szCs w:val="24"/>
              </w:rPr>
              <w:t>杭州杰毅生物技术</w:t>
            </w:r>
            <w:proofErr w:type="gramEnd"/>
            <w:r>
              <w:rPr>
                <w:rFonts w:ascii="仿宋" w:eastAsia="仿宋" w:hAnsi="仿宋" w:hint="eastAsia"/>
                <w:bCs/>
                <w:sz w:val="24"/>
                <w:szCs w:val="24"/>
              </w:rPr>
              <w:t>有限公司；</w:t>
            </w:r>
          </w:p>
          <w:p w14:paraId="1D4009E9"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朱震宇，排名</w:t>
            </w:r>
            <w:r>
              <w:rPr>
                <w:rFonts w:ascii="仿宋" w:eastAsia="仿宋" w:hAnsi="仿宋"/>
                <w:bCs/>
                <w:sz w:val="24"/>
                <w:szCs w:val="24"/>
              </w:rPr>
              <w:t>8</w:t>
            </w:r>
            <w:r>
              <w:rPr>
                <w:rFonts w:ascii="仿宋" w:eastAsia="仿宋" w:hAnsi="仿宋" w:hint="eastAsia"/>
                <w:bCs/>
                <w:sz w:val="24"/>
                <w:szCs w:val="24"/>
              </w:rPr>
              <w:t>，工程师，浙江清华长三角研究院；</w:t>
            </w:r>
          </w:p>
          <w:p w14:paraId="3CC8FC12"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陈峰，排名</w:t>
            </w:r>
            <w:r>
              <w:rPr>
                <w:rFonts w:ascii="仿宋" w:eastAsia="仿宋" w:hAnsi="仿宋"/>
                <w:bCs/>
                <w:sz w:val="24"/>
                <w:szCs w:val="24"/>
              </w:rPr>
              <w:t>9</w:t>
            </w:r>
            <w:r>
              <w:rPr>
                <w:rFonts w:ascii="仿宋" w:eastAsia="仿宋" w:hAnsi="仿宋" w:hint="eastAsia"/>
                <w:bCs/>
                <w:sz w:val="24"/>
                <w:szCs w:val="24"/>
              </w:rPr>
              <w:t>，主任中医师，嘉兴市第一医院（嘉兴学院附属医院）；</w:t>
            </w:r>
          </w:p>
          <w:p w14:paraId="057B22DF"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沈凤飞，排名</w:t>
            </w:r>
            <w:r>
              <w:rPr>
                <w:rFonts w:ascii="仿宋" w:eastAsia="仿宋" w:hAnsi="仿宋"/>
                <w:bCs/>
                <w:sz w:val="24"/>
                <w:szCs w:val="24"/>
              </w:rPr>
              <w:t>10</w:t>
            </w:r>
            <w:r>
              <w:rPr>
                <w:rFonts w:ascii="仿宋" w:eastAsia="仿宋" w:hAnsi="仿宋" w:hint="eastAsia"/>
                <w:bCs/>
                <w:sz w:val="24"/>
                <w:szCs w:val="24"/>
              </w:rPr>
              <w:t>，主治中医师，嘉兴市第一医院（嘉兴学院附属医院）；</w:t>
            </w:r>
          </w:p>
          <w:p w14:paraId="5FF580CE"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韩序，排名</w:t>
            </w:r>
            <w:r>
              <w:rPr>
                <w:rFonts w:ascii="仿宋" w:eastAsia="仿宋" w:hAnsi="仿宋"/>
                <w:bCs/>
                <w:sz w:val="24"/>
                <w:szCs w:val="24"/>
              </w:rPr>
              <w:t>11</w:t>
            </w:r>
            <w:r>
              <w:rPr>
                <w:rFonts w:ascii="仿宋" w:eastAsia="仿宋" w:hAnsi="仿宋" w:hint="eastAsia"/>
                <w:bCs/>
                <w:sz w:val="24"/>
                <w:szCs w:val="24"/>
              </w:rPr>
              <w:t>，中级工程师，</w:t>
            </w:r>
            <w:proofErr w:type="gramStart"/>
            <w:r>
              <w:rPr>
                <w:rFonts w:ascii="仿宋" w:eastAsia="仿宋" w:hAnsi="仿宋" w:hint="eastAsia"/>
                <w:bCs/>
                <w:sz w:val="24"/>
                <w:szCs w:val="24"/>
              </w:rPr>
              <w:t>杭州杰毅生物技术</w:t>
            </w:r>
            <w:proofErr w:type="gramEnd"/>
            <w:r>
              <w:rPr>
                <w:rFonts w:ascii="仿宋" w:eastAsia="仿宋" w:hAnsi="仿宋" w:hint="eastAsia"/>
                <w:bCs/>
                <w:sz w:val="24"/>
                <w:szCs w:val="24"/>
              </w:rPr>
              <w:t>有限公司；</w:t>
            </w:r>
          </w:p>
          <w:p w14:paraId="685B36BA"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吕慧，排名</w:t>
            </w:r>
            <w:r>
              <w:rPr>
                <w:rFonts w:ascii="仿宋" w:eastAsia="仿宋" w:hAnsi="仿宋"/>
                <w:bCs/>
                <w:sz w:val="24"/>
                <w:szCs w:val="24"/>
              </w:rPr>
              <w:t>12</w:t>
            </w:r>
            <w:r>
              <w:rPr>
                <w:rFonts w:ascii="仿宋" w:eastAsia="仿宋" w:hAnsi="仿宋" w:hint="eastAsia"/>
                <w:bCs/>
                <w:sz w:val="24"/>
                <w:szCs w:val="24"/>
              </w:rPr>
              <w:t>，副主任护师，嘉兴市第一医院（嘉兴学院附属医院）；</w:t>
            </w:r>
          </w:p>
          <w:p w14:paraId="0E4F59E3" w14:textId="77777777" w:rsidR="00AF4034" w:rsidRDefault="00000000">
            <w:pPr>
              <w:snapToGrid w:val="0"/>
              <w:rPr>
                <w:rFonts w:ascii="仿宋" w:eastAsia="仿宋" w:hAnsi="仿宋"/>
                <w:bCs/>
                <w:sz w:val="24"/>
                <w:szCs w:val="24"/>
              </w:rPr>
            </w:pPr>
            <w:r>
              <w:rPr>
                <w:rFonts w:ascii="仿宋" w:eastAsia="仿宋" w:hAnsi="仿宋" w:hint="eastAsia"/>
                <w:bCs/>
                <w:sz w:val="24"/>
                <w:szCs w:val="24"/>
              </w:rPr>
              <w:t>沈伟锋，排名1</w:t>
            </w:r>
            <w:r>
              <w:rPr>
                <w:rFonts w:ascii="仿宋" w:eastAsia="仿宋" w:hAnsi="仿宋"/>
                <w:bCs/>
                <w:sz w:val="24"/>
                <w:szCs w:val="24"/>
              </w:rPr>
              <w:t>3</w:t>
            </w:r>
            <w:r>
              <w:rPr>
                <w:rFonts w:ascii="仿宋" w:eastAsia="仿宋" w:hAnsi="仿宋" w:hint="eastAsia"/>
                <w:bCs/>
                <w:sz w:val="24"/>
                <w:szCs w:val="24"/>
              </w:rPr>
              <w:t>，主任技师，嘉兴市第一医院（嘉兴学院附属医院）</w:t>
            </w:r>
          </w:p>
        </w:tc>
      </w:tr>
      <w:tr w:rsidR="00AF4034" w14:paraId="34F10A7C" w14:textId="77777777">
        <w:trPr>
          <w:trHeight w:val="1245"/>
        </w:trPr>
        <w:tc>
          <w:tcPr>
            <w:tcW w:w="2269" w:type="dxa"/>
            <w:tcBorders>
              <w:right w:val="single" w:sz="4" w:space="0" w:color="auto"/>
            </w:tcBorders>
            <w:vAlign w:val="center"/>
          </w:tcPr>
          <w:p w14:paraId="211359B6" w14:textId="77777777" w:rsidR="00AF4034" w:rsidRDefault="00000000">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7E654F57" w14:textId="77777777" w:rsidR="00AF4034" w:rsidRDefault="00000000">
            <w:pPr>
              <w:snapToGrid w:val="0"/>
              <w:jc w:val="left"/>
              <w:rPr>
                <w:rFonts w:ascii="仿宋" w:eastAsia="仿宋" w:hAnsi="仿宋"/>
                <w:bCs/>
                <w:sz w:val="24"/>
                <w:szCs w:val="24"/>
              </w:rPr>
            </w:pPr>
            <w:r>
              <w:rPr>
                <w:rFonts w:ascii="仿宋" w:eastAsia="仿宋" w:hAnsi="仿宋"/>
                <w:bCs/>
                <w:sz w:val="24"/>
                <w:szCs w:val="24"/>
              </w:rPr>
              <w:t>1.单位名称：</w:t>
            </w:r>
            <w:r>
              <w:rPr>
                <w:rFonts w:ascii="仿宋" w:eastAsia="仿宋" w:hAnsi="仿宋" w:hint="eastAsia"/>
                <w:bCs/>
                <w:sz w:val="24"/>
                <w:szCs w:val="24"/>
              </w:rPr>
              <w:t>嘉兴市第一医院（嘉兴学院附属医院）</w:t>
            </w:r>
          </w:p>
          <w:p w14:paraId="0FA1AD9A" w14:textId="77777777" w:rsidR="00AF4034" w:rsidRDefault="00000000">
            <w:pPr>
              <w:snapToGrid w:val="0"/>
              <w:jc w:val="left"/>
              <w:rPr>
                <w:rFonts w:ascii="仿宋" w:eastAsia="仿宋" w:hAnsi="仿宋"/>
                <w:bCs/>
                <w:sz w:val="24"/>
                <w:szCs w:val="24"/>
              </w:rPr>
            </w:pPr>
            <w:r>
              <w:rPr>
                <w:rFonts w:ascii="仿宋" w:eastAsia="仿宋" w:hAnsi="仿宋"/>
                <w:bCs/>
                <w:sz w:val="24"/>
                <w:szCs w:val="24"/>
              </w:rPr>
              <w:t>2.单位名称：</w:t>
            </w:r>
            <w:r>
              <w:rPr>
                <w:rFonts w:ascii="仿宋" w:eastAsia="仿宋" w:hAnsi="仿宋" w:hint="eastAsia"/>
                <w:bCs/>
                <w:sz w:val="24"/>
                <w:szCs w:val="24"/>
              </w:rPr>
              <w:t>浙江大学医学院附属第一医院</w:t>
            </w:r>
          </w:p>
          <w:p w14:paraId="488D9D20" w14:textId="77777777" w:rsidR="00AF4034" w:rsidRDefault="00000000">
            <w:pPr>
              <w:snapToGrid w:val="0"/>
              <w:jc w:val="left"/>
              <w:rPr>
                <w:rFonts w:ascii="仿宋" w:eastAsia="仿宋" w:hAnsi="仿宋"/>
                <w:bCs/>
                <w:sz w:val="24"/>
                <w:szCs w:val="24"/>
              </w:rPr>
            </w:pPr>
            <w:r>
              <w:rPr>
                <w:rFonts w:ascii="仿宋" w:eastAsia="仿宋" w:hAnsi="仿宋"/>
                <w:bCs/>
                <w:sz w:val="24"/>
                <w:szCs w:val="24"/>
              </w:rPr>
              <w:t>3.单位名称：</w:t>
            </w:r>
            <w:r>
              <w:rPr>
                <w:rFonts w:ascii="仿宋" w:eastAsia="仿宋" w:hAnsi="仿宋" w:hint="eastAsia"/>
                <w:bCs/>
                <w:sz w:val="24"/>
                <w:szCs w:val="24"/>
              </w:rPr>
              <w:t>浙江清华长三角研究院</w:t>
            </w:r>
          </w:p>
          <w:p w14:paraId="7BD1A698" w14:textId="77777777" w:rsidR="00AF4034" w:rsidRDefault="00000000">
            <w:pPr>
              <w:snapToGrid w:val="0"/>
              <w:jc w:val="left"/>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.单位名称：</w:t>
            </w:r>
            <w:proofErr w:type="gramStart"/>
            <w:r>
              <w:rPr>
                <w:rFonts w:ascii="仿宋" w:eastAsia="仿宋" w:hAnsi="仿宋" w:hint="eastAsia"/>
                <w:bCs/>
                <w:sz w:val="24"/>
                <w:szCs w:val="24"/>
              </w:rPr>
              <w:t>杭州杰毅生物技术</w:t>
            </w:r>
            <w:proofErr w:type="gramEnd"/>
            <w:r>
              <w:rPr>
                <w:rFonts w:ascii="仿宋" w:eastAsia="仿宋" w:hAnsi="仿宋" w:hint="eastAsia"/>
                <w:bCs/>
                <w:sz w:val="24"/>
                <w:szCs w:val="24"/>
              </w:rPr>
              <w:t>有限公司</w:t>
            </w:r>
          </w:p>
        </w:tc>
      </w:tr>
      <w:tr w:rsidR="00AF4034" w14:paraId="7C63B2FE" w14:textId="77777777">
        <w:trPr>
          <w:trHeight w:val="413"/>
        </w:trPr>
        <w:tc>
          <w:tcPr>
            <w:tcW w:w="2269" w:type="dxa"/>
            <w:vAlign w:val="center"/>
          </w:tcPr>
          <w:p w14:paraId="1E2BF4DD" w14:textId="77777777" w:rsidR="00AF4034" w:rsidRDefault="00000000">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237" w:type="dxa"/>
            <w:vAlign w:val="center"/>
          </w:tcPr>
          <w:p w14:paraId="175D9682" w14:textId="77777777" w:rsidR="00AF4034" w:rsidRDefault="00000000">
            <w:pPr>
              <w:snapToGrid w:val="0"/>
              <w:jc w:val="center"/>
              <w:rPr>
                <w:rStyle w:val="title1"/>
                <w:rFonts w:ascii="仿宋" w:eastAsia="仿宋" w:hAnsi="仿宋"/>
                <w:b w:val="0"/>
                <w:color w:val="auto"/>
              </w:rPr>
            </w:pPr>
            <w:r>
              <w:rPr>
                <w:rStyle w:val="title1"/>
                <w:rFonts w:ascii="仿宋" w:eastAsia="仿宋" w:hAnsi="仿宋" w:hint="eastAsia"/>
                <w:b w:val="0"/>
                <w:color w:val="auto"/>
              </w:rPr>
              <w:t>嘉兴市人民政府</w:t>
            </w:r>
          </w:p>
        </w:tc>
      </w:tr>
      <w:tr w:rsidR="00AF4034" w14:paraId="16F59C32" w14:textId="77777777">
        <w:trPr>
          <w:trHeight w:val="3683"/>
        </w:trPr>
        <w:tc>
          <w:tcPr>
            <w:tcW w:w="2269" w:type="dxa"/>
            <w:vAlign w:val="center"/>
          </w:tcPr>
          <w:p w14:paraId="17D6BC34" w14:textId="77777777" w:rsidR="00AF4034" w:rsidRDefault="00000000">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6237" w:type="dxa"/>
          </w:tcPr>
          <w:p w14:paraId="23FEC92B" w14:textId="77777777" w:rsidR="00AF4034" w:rsidRDefault="00000000">
            <w:pPr>
              <w:snapToGrid w:val="0"/>
              <w:ind w:firstLineChars="200" w:firstLine="480"/>
              <w:jc w:val="left"/>
              <w:rPr>
                <w:rFonts w:ascii="仿宋" w:eastAsia="仿宋" w:hAnsi="仿宋"/>
                <w:bCs/>
                <w:sz w:val="24"/>
                <w:szCs w:val="24"/>
              </w:rPr>
            </w:pPr>
            <w:r>
              <w:rPr>
                <w:rFonts w:ascii="仿宋" w:eastAsia="仿宋" w:hAnsi="仿宋" w:hint="eastAsia"/>
                <w:bCs/>
                <w:sz w:val="24"/>
                <w:szCs w:val="24"/>
              </w:rPr>
              <w:t>该项目组针对新型冠状病毒肺炎这一重大突发传染病疫情进行重点攻关，自主研发了自动化一站式SARS-CoV-2检测平台、人工智能（AI）新冠影像识别处理技术平台等一系列新冠病毒肺炎快速诊断关键技术。同时项目组还运用中医理论，独创了“白虎银翘汤”，用于提高新冠肺炎的疗效。项目组将上述研究成果应用于新冠肺炎防治临床工作中，逐渐形成了“快速诊断、早期预警、中西医结合治疗并举”的诊治策略。</w:t>
            </w:r>
          </w:p>
          <w:p w14:paraId="00784BE5" w14:textId="77777777" w:rsidR="00AF4034" w:rsidRDefault="00000000">
            <w:pPr>
              <w:snapToGrid w:val="0"/>
              <w:ind w:firstLineChars="200" w:firstLine="480"/>
              <w:rPr>
                <w:rFonts w:ascii="仿宋" w:eastAsia="仿宋" w:hAnsi="仿宋"/>
                <w:sz w:val="24"/>
                <w:szCs w:val="24"/>
              </w:rPr>
            </w:pPr>
            <w:r>
              <w:rPr>
                <w:rStyle w:val="title1"/>
                <w:rFonts w:ascii="仿宋" w:eastAsia="仿宋" w:hAnsi="仿宋" w:hint="eastAsia"/>
                <w:b w:val="0"/>
                <w:color w:val="auto"/>
              </w:rPr>
              <w:t>该项目相关研发技术成果及新冠肺炎防治策略已在浙江省、武汉、苏州等地19家医院、社区及社会单位临床研究、筛查、验证、推广应用4447例，通过分析总结该策略在新冠及其它呼吸道传染病患者治疗中的应用效果，</w:t>
            </w:r>
            <w:r>
              <w:rPr>
                <w:rFonts w:ascii="仿宋" w:eastAsia="仿宋" w:hAnsi="仿宋" w:hint="eastAsia"/>
                <w:sz w:val="24"/>
                <w:szCs w:val="24"/>
              </w:rPr>
              <w:t>该项目共发表论文30篇，其中SCI论文18篇。</w:t>
            </w:r>
            <w:r>
              <w:rPr>
                <w:rStyle w:val="title1"/>
                <w:rFonts w:ascii="仿宋" w:eastAsia="仿宋" w:hAnsi="仿宋" w:hint="eastAsia"/>
                <w:b w:val="0"/>
                <w:color w:val="auto"/>
                <w:kern w:val="0"/>
              </w:rPr>
              <w:t>成功授权发明专利2项</w:t>
            </w:r>
            <w:r>
              <w:rPr>
                <w:rStyle w:val="title1"/>
                <w:rFonts w:ascii="仿宋" w:eastAsia="仿宋" w:hAnsi="仿宋" w:hint="eastAsia"/>
                <w:b w:val="0"/>
                <w:color w:val="auto"/>
              </w:rPr>
              <w:t>，</w:t>
            </w:r>
            <w:r>
              <w:rPr>
                <w:rStyle w:val="title1"/>
                <w:rFonts w:ascii="仿宋" w:eastAsia="仿宋" w:hAnsi="仿宋" w:hint="eastAsia"/>
                <w:b w:val="0"/>
                <w:color w:val="auto"/>
                <w:kern w:val="0"/>
              </w:rPr>
              <w:t>授权</w:t>
            </w:r>
            <w:r>
              <w:rPr>
                <w:rFonts w:ascii="仿宋" w:eastAsia="仿宋" w:hAnsi="仿宋" w:hint="eastAsia"/>
                <w:sz w:val="24"/>
                <w:szCs w:val="24"/>
              </w:rPr>
              <w:t>实用新型专利4项，</w:t>
            </w:r>
            <w:proofErr w:type="gramStart"/>
            <w:r>
              <w:rPr>
                <w:rFonts w:ascii="仿宋" w:eastAsia="仿宋" w:hAnsi="仿宋" w:hint="eastAsia"/>
                <w:sz w:val="24"/>
                <w:szCs w:val="24"/>
              </w:rPr>
              <w:t>授权软著1项</w:t>
            </w:r>
            <w:proofErr w:type="gramEnd"/>
            <w:r>
              <w:rPr>
                <w:rFonts w:ascii="仿宋" w:eastAsia="仿宋" w:hAnsi="仿宋" w:hint="eastAsia"/>
                <w:sz w:val="24"/>
                <w:szCs w:val="24"/>
              </w:rPr>
              <w:t>，制定团体标准1项。并获得2021年中国产学研合作创新成果奖二等奖。</w:t>
            </w:r>
            <w:r>
              <w:rPr>
                <w:rFonts w:ascii="仿宋" w:eastAsia="仿宋" w:hAnsi="仿宋" w:hint="eastAsia"/>
                <w:bCs/>
                <w:sz w:val="24"/>
                <w:szCs w:val="24"/>
              </w:rPr>
              <w:t>取得了显著的社会及经济效益，同时具有广阔的推广应用前景。</w:t>
            </w:r>
          </w:p>
          <w:p w14:paraId="2204386E" w14:textId="77777777" w:rsidR="00AF4034" w:rsidRDefault="00000000">
            <w:pPr>
              <w:snapToGrid w:val="0"/>
              <w:ind w:firstLineChars="200" w:firstLine="480"/>
              <w:jc w:val="left"/>
              <w:rPr>
                <w:rStyle w:val="title1"/>
                <w:rFonts w:ascii="仿宋" w:eastAsia="仿宋" w:hAnsi="仿宋"/>
                <w:b w:val="0"/>
                <w:color w:val="auto"/>
              </w:rPr>
            </w:pPr>
            <w:r>
              <w:rPr>
                <w:rStyle w:val="title1"/>
                <w:rFonts w:ascii="仿宋" w:eastAsia="仿宋" w:hAnsi="仿宋" w:hint="eastAsia"/>
                <w:b w:val="0"/>
                <w:color w:val="auto"/>
              </w:rPr>
              <w:t>提名该成果浙江省科学技术进步二等奖。</w:t>
            </w:r>
          </w:p>
        </w:tc>
      </w:tr>
    </w:tbl>
    <w:p w14:paraId="6775ED09" w14:textId="77777777" w:rsidR="00AF4034" w:rsidRDefault="00AF4034"/>
    <w:sectPr w:rsidR="00AF4034">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8A51" w14:textId="77777777" w:rsidR="00D25074" w:rsidRDefault="00D25074" w:rsidP="00DA3902">
      <w:r>
        <w:separator/>
      </w:r>
    </w:p>
  </w:endnote>
  <w:endnote w:type="continuationSeparator" w:id="0">
    <w:p w14:paraId="49D7743C" w14:textId="77777777" w:rsidR="00D25074" w:rsidRDefault="00D25074" w:rsidP="00DA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2BAA" w14:textId="77777777" w:rsidR="00D25074" w:rsidRDefault="00D25074" w:rsidP="00DA3902">
      <w:r>
        <w:separator/>
      </w:r>
    </w:p>
  </w:footnote>
  <w:footnote w:type="continuationSeparator" w:id="0">
    <w:p w14:paraId="2EB9A30C" w14:textId="77777777" w:rsidR="00D25074" w:rsidRDefault="00D25074" w:rsidP="00DA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TQxNDA2MjWzMLJU0lEKTi0uzszPAykwrAUAJGTrrCwAAAA="/>
    <w:docVar w:name="commondata" w:val="eyJoZGlkIjoiYWYxZDU5YTI0YTcxNjljMzZmOTRkNzU0NTA3MzAwZmQifQ=="/>
  </w:docVars>
  <w:rsids>
    <w:rsidRoot w:val="00E36315"/>
    <w:rsid w:val="00004F01"/>
    <w:rsid w:val="00012816"/>
    <w:rsid w:val="00014F98"/>
    <w:rsid w:val="0003548E"/>
    <w:rsid w:val="0005392C"/>
    <w:rsid w:val="00085DFD"/>
    <w:rsid w:val="000F0661"/>
    <w:rsid w:val="001163C6"/>
    <w:rsid w:val="00132FB4"/>
    <w:rsid w:val="001334FC"/>
    <w:rsid w:val="0013516D"/>
    <w:rsid w:val="0018584D"/>
    <w:rsid w:val="001D49A4"/>
    <w:rsid w:val="00216897"/>
    <w:rsid w:val="00302755"/>
    <w:rsid w:val="00314039"/>
    <w:rsid w:val="0035630D"/>
    <w:rsid w:val="003A0267"/>
    <w:rsid w:val="003B7FC2"/>
    <w:rsid w:val="003E104A"/>
    <w:rsid w:val="003E3EF7"/>
    <w:rsid w:val="004312E6"/>
    <w:rsid w:val="0043449A"/>
    <w:rsid w:val="0044125D"/>
    <w:rsid w:val="00461947"/>
    <w:rsid w:val="004B6166"/>
    <w:rsid w:val="004D029F"/>
    <w:rsid w:val="004D6C26"/>
    <w:rsid w:val="005467A2"/>
    <w:rsid w:val="005F36C2"/>
    <w:rsid w:val="006053D3"/>
    <w:rsid w:val="006752D1"/>
    <w:rsid w:val="006A710A"/>
    <w:rsid w:val="006D6049"/>
    <w:rsid w:val="00734A74"/>
    <w:rsid w:val="00760EA2"/>
    <w:rsid w:val="00771A3E"/>
    <w:rsid w:val="00775944"/>
    <w:rsid w:val="0077758A"/>
    <w:rsid w:val="00785167"/>
    <w:rsid w:val="008028C1"/>
    <w:rsid w:val="00863EEA"/>
    <w:rsid w:val="00884C30"/>
    <w:rsid w:val="008A68EE"/>
    <w:rsid w:val="008B7591"/>
    <w:rsid w:val="008C6785"/>
    <w:rsid w:val="008E5C50"/>
    <w:rsid w:val="008F1D0C"/>
    <w:rsid w:val="008F3179"/>
    <w:rsid w:val="008F70E9"/>
    <w:rsid w:val="0092139D"/>
    <w:rsid w:val="009C0C88"/>
    <w:rsid w:val="00AE4994"/>
    <w:rsid w:val="00AF15CB"/>
    <w:rsid w:val="00AF4034"/>
    <w:rsid w:val="00B5313D"/>
    <w:rsid w:val="00B84881"/>
    <w:rsid w:val="00B87022"/>
    <w:rsid w:val="00BB41B0"/>
    <w:rsid w:val="00BD44F7"/>
    <w:rsid w:val="00BD5DA8"/>
    <w:rsid w:val="00BD6FBE"/>
    <w:rsid w:val="00C27C90"/>
    <w:rsid w:val="00C34944"/>
    <w:rsid w:val="00C712B5"/>
    <w:rsid w:val="00CA5015"/>
    <w:rsid w:val="00CB0766"/>
    <w:rsid w:val="00CB3B03"/>
    <w:rsid w:val="00CF75BD"/>
    <w:rsid w:val="00D25074"/>
    <w:rsid w:val="00D4021B"/>
    <w:rsid w:val="00D46A37"/>
    <w:rsid w:val="00D75C12"/>
    <w:rsid w:val="00DA3902"/>
    <w:rsid w:val="00DA61ED"/>
    <w:rsid w:val="00DB10AA"/>
    <w:rsid w:val="00DB380A"/>
    <w:rsid w:val="00DC64A7"/>
    <w:rsid w:val="00DD5257"/>
    <w:rsid w:val="00DF10D3"/>
    <w:rsid w:val="00E36315"/>
    <w:rsid w:val="00E70E6F"/>
    <w:rsid w:val="00EA4FD0"/>
    <w:rsid w:val="00EC15CD"/>
    <w:rsid w:val="00F357C3"/>
    <w:rsid w:val="00F565B1"/>
    <w:rsid w:val="00F73874"/>
    <w:rsid w:val="00FA1FAE"/>
    <w:rsid w:val="00FA5153"/>
    <w:rsid w:val="1D547796"/>
    <w:rsid w:val="67DB611A"/>
    <w:rsid w:val="7B9D4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30884"/>
  <w15:docId w15:val="{7F3D8162-E2C0-4196-B1F3-66D66549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title1">
    <w:name w:val="title1"/>
    <w:qFormat/>
    <w:rPr>
      <w:b/>
      <w:bCs/>
      <w:color w:val="999900"/>
      <w:sz w:val="24"/>
      <w:szCs w:val="2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PYF</dc:creator>
  <cp:lastModifiedBy>TsingHua</cp:lastModifiedBy>
  <cp:revision>2</cp:revision>
  <dcterms:created xsi:type="dcterms:W3CDTF">2023-03-06T07:01:00Z</dcterms:created>
  <dcterms:modified xsi:type="dcterms:W3CDTF">2023-03-06T07:01:00Z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DBACE56183B149C984E4F5F95615FDB1</vt:lpwstr>
  </property>
</Properties>
</file>